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232C1" w14:textId="77777777" w:rsidR="00D64874" w:rsidRDefault="00BE7604"/>
    <w:p w14:paraId="3482023C" w14:textId="77777777" w:rsidR="00114234" w:rsidRDefault="00114234"/>
    <w:p w14:paraId="7A9C95C1" w14:textId="77777777" w:rsidR="00114234" w:rsidRDefault="00114234" w:rsidP="00114234">
      <w:pPr>
        <w:rPr>
          <w:b/>
          <w:sz w:val="24"/>
          <w:szCs w:val="24"/>
        </w:rPr>
      </w:pPr>
      <w:r w:rsidRPr="00B66B84"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6</w:t>
      </w:r>
      <w:r w:rsidRPr="00B66B84">
        <w:rPr>
          <w:b/>
          <w:sz w:val="24"/>
          <w:szCs w:val="24"/>
        </w:rPr>
        <w:t>: PROPOSED AMENDMENTS TO WILLOUGHBY LOCAL ENVIRONMENTAL PLAN 2012</w:t>
      </w:r>
    </w:p>
    <w:p w14:paraId="642A04C6" w14:textId="77777777" w:rsidR="00114234" w:rsidRDefault="00114234" w:rsidP="00114234">
      <w:pPr>
        <w:rPr>
          <w:b/>
          <w:sz w:val="24"/>
          <w:szCs w:val="24"/>
        </w:rPr>
      </w:pPr>
    </w:p>
    <w:p w14:paraId="3B05FCEB" w14:textId="77777777" w:rsidR="00114234" w:rsidRPr="00114234" w:rsidRDefault="00114234" w:rsidP="00114234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114234">
        <w:rPr>
          <w:rFonts w:ascii="Arial" w:hAnsi="Arial" w:cs="Arial"/>
          <w:b/>
          <w:bCs/>
        </w:rPr>
        <w:t xml:space="preserve">Insert the following at Clause </w:t>
      </w:r>
      <w:r w:rsidRPr="001D48D5">
        <w:rPr>
          <w:rFonts w:ascii="Arial" w:hAnsi="Arial" w:cs="Arial"/>
          <w:b/>
          <w:bCs/>
          <w:i/>
        </w:rPr>
        <w:t>4.3A Exceptions to height of buildings</w:t>
      </w:r>
      <w:r w:rsidRPr="00114234">
        <w:rPr>
          <w:rFonts w:ascii="Arial" w:hAnsi="Arial" w:cs="Arial"/>
          <w:b/>
          <w:bCs/>
        </w:rPr>
        <w:t>:</w:t>
      </w:r>
    </w:p>
    <w:p w14:paraId="6FC486CE" w14:textId="77777777" w:rsidR="00114234" w:rsidRPr="00114234" w:rsidRDefault="00114234" w:rsidP="00114234">
      <w:pPr>
        <w:autoSpaceDE w:val="0"/>
        <w:autoSpaceDN w:val="0"/>
        <w:adjustRightInd w:val="0"/>
        <w:spacing w:after="0" w:line="240" w:lineRule="auto"/>
        <w:ind w:left="851"/>
        <w:rPr>
          <w:rFonts w:ascii="Arial,Bold" w:eastAsia="Times New Roman" w:hAnsi="Arial,Bold" w:cs="Arial,Bold"/>
          <w:b/>
          <w:bCs/>
          <w:lang w:eastAsia="en-AU"/>
        </w:rPr>
      </w:pPr>
      <w:r w:rsidRPr="00114234">
        <w:rPr>
          <w:rFonts w:ascii="Arial,Bold" w:eastAsia="Times New Roman" w:hAnsi="Arial,Bold" w:cs="Arial,Bold"/>
          <w:b/>
          <w:bCs/>
          <w:lang w:eastAsia="en-AU"/>
        </w:rPr>
        <w:t xml:space="preserve"> (9) The height of any building at 100 Edinburgh Road, Castlecrag being Lot 11, DP 611594 and Lot 1, DP 43691 </w:t>
      </w:r>
      <w:r w:rsidR="00CD1F63" w:rsidRPr="00EC533F">
        <w:rPr>
          <w:rFonts w:ascii="Arial,Bold" w:eastAsia="Times New Roman" w:hAnsi="Arial,Bold" w:cs="Arial,Bold"/>
          <w:b/>
          <w:bCs/>
          <w:highlight w:val="yellow"/>
          <w:lang w:eastAsia="en-AU"/>
        </w:rPr>
        <w:t>identified as Area 4 on the height of building map</w:t>
      </w:r>
      <w:r w:rsidR="00CD1F63">
        <w:rPr>
          <w:rFonts w:ascii="Arial,Bold" w:eastAsia="Times New Roman" w:hAnsi="Arial,Bold" w:cs="Arial,Bold"/>
          <w:b/>
          <w:bCs/>
          <w:lang w:eastAsia="en-AU"/>
        </w:rPr>
        <w:t xml:space="preserve"> </w:t>
      </w:r>
      <w:r w:rsidRPr="00114234">
        <w:rPr>
          <w:rFonts w:ascii="Arial,Bold" w:eastAsia="Times New Roman" w:hAnsi="Arial,Bold" w:cs="Arial,Bold"/>
          <w:b/>
          <w:bCs/>
          <w:lang w:eastAsia="en-AU"/>
        </w:rPr>
        <w:t>shall not exceed AHD 97.490.  For the purposes of this clause, the height of building does not include the following elements:</w:t>
      </w:r>
    </w:p>
    <w:p w14:paraId="617478F5" w14:textId="77777777" w:rsidR="00114234" w:rsidRPr="00114234" w:rsidRDefault="00114234" w:rsidP="00114234">
      <w:pPr>
        <w:autoSpaceDE w:val="0"/>
        <w:autoSpaceDN w:val="0"/>
        <w:adjustRightInd w:val="0"/>
        <w:spacing w:after="0" w:line="240" w:lineRule="auto"/>
        <w:ind w:left="851"/>
        <w:rPr>
          <w:rFonts w:ascii="Arial,Bold" w:eastAsia="Times New Roman" w:hAnsi="Arial,Bold" w:cs="Arial,Bold"/>
          <w:b/>
          <w:bCs/>
          <w:lang w:eastAsia="en-AU"/>
        </w:rPr>
      </w:pPr>
      <w:r w:rsidRPr="00114234">
        <w:rPr>
          <w:rFonts w:ascii="Arial,Bold" w:eastAsia="Times New Roman" w:hAnsi="Arial,Bold" w:cs="Arial,Bold"/>
          <w:b/>
          <w:bCs/>
          <w:lang w:eastAsia="en-AU"/>
        </w:rPr>
        <w:t>(a) any balustrade which is less than 1.2m height,</w:t>
      </w:r>
    </w:p>
    <w:p w14:paraId="4C512D0A" w14:textId="77777777" w:rsidR="00114234" w:rsidRPr="00114234" w:rsidRDefault="00114234" w:rsidP="00114234">
      <w:pPr>
        <w:autoSpaceDE w:val="0"/>
        <w:autoSpaceDN w:val="0"/>
        <w:adjustRightInd w:val="0"/>
        <w:spacing w:after="0" w:line="240" w:lineRule="auto"/>
        <w:ind w:left="851"/>
        <w:rPr>
          <w:rFonts w:ascii="Arial,Bold" w:eastAsia="Times New Roman" w:hAnsi="Arial,Bold" w:cs="Arial,Bold"/>
          <w:b/>
          <w:bCs/>
          <w:lang w:eastAsia="en-AU"/>
        </w:rPr>
      </w:pPr>
      <w:r w:rsidRPr="00114234">
        <w:rPr>
          <w:rFonts w:ascii="Arial,Bold" w:eastAsia="Times New Roman" w:hAnsi="Arial,Bold" w:cs="Arial,Bold"/>
          <w:b/>
          <w:bCs/>
          <w:lang w:eastAsia="en-AU"/>
        </w:rPr>
        <w:t>(b) any lift tower allowing disabled access to communal areas on the building roof and access to the lift, not to exceed 4.5m above the roof finished floor level,</w:t>
      </w:r>
    </w:p>
    <w:p w14:paraId="6139B0E6" w14:textId="77777777" w:rsidR="00114234" w:rsidRPr="00114234" w:rsidRDefault="00114234" w:rsidP="00114234">
      <w:pPr>
        <w:autoSpaceDE w:val="0"/>
        <w:autoSpaceDN w:val="0"/>
        <w:adjustRightInd w:val="0"/>
        <w:spacing w:after="0" w:line="240" w:lineRule="auto"/>
        <w:ind w:left="851"/>
        <w:rPr>
          <w:rFonts w:ascii="Arial,Bold" w:eastAsia="Times New Roman" w:hAnsi="Arial,Bold" w:cs="Arial,Bold"/>
          <w:b/>
          <w:bCs/>
          <w:lang w:eastAsia="en-AU"/>
        </w:rPr>
      </w:pPr>
      <w:r w:rsidRPr="00114234">
        <w:rPr>
          <w:rFonts w:ascii="Arial,Bold" w:eastAsia="Times New Roman" w:hAnsi="Arial,Bold" w:cs="Arial,Bold"/>
          <w:b/>
          <w:bCs/>
          <w:lang w:eastAsia="en-AU"/>
        </w:rPr>
        <w:t>(c) any stair enclosure allowing access to the roof, not to exceed 3.5m above the roof finished floor level,</w:t>
      </w:r>
    </w:p>
    <w:p w14:paraId="7D444057" w14:textId="77777777" w:rsidR="00114234" w:rsidRPr="00114234" w:rsidRDefault="00114234" w:rsidP="00114234">
      <w:pPr>
        <w:autoSpaceDE w:val="0"/>
        <w:autoSpaceDN w:val="0"/>
        <w:adjustRightInd w:val="0"/>
        <w:spacing w:after="0" w:line="240" w:lineRule="auto"/>
        <w:ind w:left="851"/>
        <w:rPr>
          <w:rFonts w:ascii="Arial,Bold" w:eastAsia="Times New Roman" w:hAnsi="Arial,Bold" w:cs="Arial,Bold"/>
          <w:b/>
          <w:bCs/>
          <w:lang w:eastAsia="en-AU"/>
        </w:rPr>
      </w:pPr>
      <w:r w:rsidRPr="00114234">
        <w:rPr>
          <w:rFonts w:ascii="Arial,Bold" w:eastAsia="Times New Roman" w:hAnsi="Arial,Bold" w:cs="Arial,Bold"/>
          <w:b/>
          <w:bCs/>
          <w:lang w:eastAsia="en-AU"/>
        </w:rPr>
        <w:t>(d) any services installations which are less than 2m in height including but not limited to air conditioning, solar panels, skylights,</w:t>
      </w:r>
    </w:p>
    <w:p w14:paraId="3E65532D" w14:textId="77777777" w:rsidR="00114234" w:rsidRPr="00114234" w:rsidRDefault="00114234" w:rsidP="00114234">
      <w:pPr>
        <w:autoSpaceDE w:val="0"/>
        <w:autoSpaceDN w:val="0"/>
        <w:adjustRightInd w:val="0"/>
        <w:spacing w:after="0" w:line="240" w:lineRule="auto"/>
        <w:ind w:left="851"/>
        <w:rPr>
          <w:rFonts w:ascii="Arial,Bold" w:eastAsia="Times New Roman" w:hAnsi="Arial,Bold" w:cs="Arial,Bold"/>
          <w:b/>
          <w:bCs/>
          <w:lang w:eastAsia="en-AU"/>
        </w:rPr>
      </w:pPr>
      <w:r w:rsidRPr="00114234">
        <w:rPr>
          <w:rFonts w:ascii="Arial,Bold" w:eastAsia="Times New Roman" w:hAnsi="Arial,Bold" w:cs="Arial,Bold"/>
          <w:b/>
          <w:bCs/>
          <w:lang w:eastAsia="en-AU"/>
        </w:rPr>
        <w:t>(e) any communal facilities such as barbeques, seating and tables, planter boxes,</w:t>
      </w:r>
    </w:p>
    <w:p w14:paraId="5034ABB4" w14:textId="77777777" w:rsidR="00114234" w:rsidRPr="00114234" w:rsidRDefault="00114234" w:rsidP="00114234">
      <w:pPr>
        <w:autoSpaceDE w:val="0"/>
        <w:autoSpaceDN w:val="0"/>
        <w:adjustRightInd w:val="0"/>
        <w:spacing w:after="0" w:line="240" w:lineRule="auto"/>
        <w:ind w:left="851"/>
        <w:rPr>
          <w:rFonts w:ascii="Arial,Bold" w:eastAsia="Times New Roman" w:hAnsi="Arial,Bold" w:cs="Arial,Bold"/>
          <w:b/>
          <w:bCs/>
          <w:lang w:eastAsia="en-AU"/>
        </w:rPr>
      </w:pPr>
      <w:r w:rsidRPr="00114234">
        <w:rPr>
          <w:rFonts w:ascii="Arial,Bold" w:eastAsia="Times New Roman" w:hAnsi="Arial,Bold" w:cs="Arial,Bold"/>
          <w:b/>
          <w:bCs/>
          <w:lang w:eastAsia="en-AU"/>
        </w:rPr>
        <w:t>(f) disabled facilities such as toilets, not to exceed 3.5m above the roof finished floor level.</w:t>
      </w:r>
    </w:p>
    <w:p w14:paraId="0FAC07BD" w14:textId="77777777" w:rsidR="00114234" w:rsidRPr="00114234" w:rsidRDefault="00114234" w:rsidP="00114234">
      <w:pPr>
        <w:autoSpaceDE w:val="0"/>
        <w:autoSpaceDN w:val="0"/>
        <w:adjustRightInd w:val="0"/>
        <w:spacing w:after="0" w:line="240" w:lineRule="auto"/>
        <w:ind w:left="709"/>
        <w:rPr>
          <w:rFonts w:ascii="Arial,Bold" w:eastAsia="Times New Roman" w:hAnsi="Arial,Bold" w:cs="Arial,Bold"/>
          <w:b/>
          <w:bCs/>
          <w:lang w:eastAsia="en-AU"/>
        </w:rPr>
      </w:pPr>
    </w:p>
    <w:p w14:paraId="55B18DFD" w14:textId="77777777" w:rsidR="00114234" w:rsidRPr="00114234" w:rsidRDefault="00114234" w:rsidP="00114234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,Bold" w:hAnsi="Arial,Bold" w:cs="Arial,Bold"/>
          <w:b/>
          <w:bCs/>
        </w:rPr>
      </w:pPr>
      <w:r w:rsidRPr="00114234">
        <w:rPr>
          <w:rFonts w:ascii="Arial,Bold" w:hAnsi="Arial,Bold" w:cs="Arial,Bold"/>
          <w:b/>
          <w:bCs/>
        </w:rPr>
        <w:t xml:space="preserve">Insert the following at Clause </w:t>
      </w:r>
      <w:r w:rsidRPr="001D48D5">
        <w:rPr>
          <w:rFonts w:ascii="Arial,Bold" w:hAnsi="Arial,Bold" w:cs="Arial,Bold"/>
          <w:b/>
          <w:bCs/>
          <w:i/>
        </w:rPr>
        <w:t>4.4A Exceptions to floor space ratio</w:t>
      </w:r>
      <w:r w:rsidRPr="00114234">
        <w:rPr>
          <w:rFonts w:ascii="Arial,Bold" w:hAnsi="Arial,Bold" w:cs="Arial,Bold"/>
          <w:b/>
          <w:bCs/>
        </w:rPr>
        <w:t>:</w:t>
      </w:r>
    </w:p>
    <w:p w14:paraId="17A102D2" w14:textId="77777777" w:rsidR="00114234" w:rsidRPr="00114234" w:rsidRDefault="00114234" w:rsidP="00114234">
      <w:pPr>
        <w:autoSpaceDE w:val="0"/>
        <w:autoSpaceDN w:val="0"/>
        <w:adjustRightInd w:val="0"/>
        <w:spacing w:after="0" w:line="240" w:lineRule="auto"/>
        <w:ind w:left="851"/>
        <w:rPr>
          <w:rFonts w:ascii="Arial,Bold" w:eastAsia="Times New Roman" w:hAnsi="Arial,Bold" w:cs="Arial,Bold"/>
          <w:b/>
          <w:bCs/>
          <w:lang w:eastAsia="en-AU"/>
        </w:rPr>
      </w:pPr>
      <w:r w:rsidRPr="00114234">
        <w:rPr>
          <w:rFonts w:ascii="Arial,Bold" w:eastAsia="Times New Roman" w:hAnsi="Arial,Bold" w:cs="Arial,Bold"/>
          <w:b/>
          <w:bCs/>
          <w:lang w:eastAsia="en-AU"/>
        </w:rPr>
        <w:t xml:space="preserve">(25) The floor space ratio of any building on the land at 100 Edinburgh Road </w:t>
      </w:r>
      <w:r w:rsidR="00CD1F63" w:rsidRPr="00EC533F">
        <w:rPr>
          <w:rFonts w:ascii="Arial,Bold" w:eastAsia="Times New Roman" w:hAnsi="Arial,Bold" w:cs="Arial,Bold"/>
          <w:b/>
          <w:bCs/>
          <w:highlight w:val="yellow"/>
          <w:lang w:eastAsia="en-AU"/>
        </w:rPr>
        <w:t>identified as Area 21 on the floor space ratio map</w:t>
      </w:r>
      <w:r w:rsidR="00CD1F63" w:rsidRPr="00114234">
        <w:rPr>
          <w:rFonts w:ascii="Arial,Bold" w:eastAsia="Times New Roman" w:hAnsi="Arial,Bold" w:cs="Arial,Bold"/>
          <w:b/>
          <w:bCs/>
          <w:lang w:eastAsia="en-AU"/>
        </w:rPr>
        <w:t xml:space="preserve"> </w:t>
      </w:r>
      <w:r w:rsidRPr="00114234">
        <w:rPr>
          <w:rFonts w:ascii="Arial,Bold" w:eastAsia="Times New Roman" w:hAnsi="Arial,Bold" w:cs="Arial,Bold"/>
          <w:b/>
          <w:bCs/>
          <w:lang w:eastAsia="en-AU"/>
        </w:rPr>
        <w:t>shall not exceed 1.8:1 of which not more than 1.6:1 shall be above the level of Edinburgh Road.</w:t>
      </w:r>
    </w:p>
    <w:p w14:paraId="16F5F8F3" w14:textId="77777777" w:rsidR="00114234" w:rsidRPr="00114234" w:rsidRDefault="00114234" w:rsidP="00114234">
      <w:pPr>
        <w:autoSpaceDE w:val="0"/>
        <w:autoSpaceDN w:val="0"/>
        <w:adjustRightInd w:val="0"/>
        <w:spacing w:after="0" w:line="240" w:lineRule="auto"/>
        <w:ind w:left="709"/>
        <w:rPr>
          <w:rFonts w:ascii="Arial,Bold" w:eastAsia="Times New Roman" w:hAnsi="Arial,Bold" w:cs="Arial,Bold"/>
          <w:b/>
          <w:bCs/>
          <w:lang w:eastAsia="en-AU"/>
        </w:rPr>
      </w:pPr>
    </w:p>
    <w:p w14:paraId="755C40C4" w14:textId="77777777" w:rsidR="00114234" w:rsidRPr="00114234" w:rsidRDefault="00114234" w:rsidP="00114234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114234">
        <w:rPr>
          <w:rFonts w:ascii="Arial" w:hAnsi="Arial" w:cs="Arial"/>
          <w:b/>
          <w:bCs/>
        </w:rPr>
        <w:t xml:space="preserve">Insert the following at </w:t>
      </w:r>
      <w:r w:rsidRPr="00114234">
        <w:rPr>
          <w:rFonts w:ascii="Arial" w:hAnsi="Arial" w:cs="Arial"/>
          <w:b/>
          <w:bCs/>
          <w:i/>
        </w:rPr>
        <w:t>Schedule 1 Additional permitted uses</w:t>
      </w:r>
      <w:r w:rsidRPr="00114234">
        <w:rPr>
          <w:rFonts w:ascii="Arial" w:hAnsi="Arial" w:cs="Arial"/>
          <w:b/>
          <w:bCs/>
        </w:rPr>
        <w:t>:</w:t>
      </w:r>
    </w:p>
    <w:p w14:paraId="6F2D8BC6" w14:textId="77777777" w:rsidR="00114234" w:rsidRPr="00114234" w:rsidRDefault="00114234" w:rsidP="00114234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lang w:eastAsia="en-AU"/>
        </w:rPr>
      </w:pPr>
      <w:r w:rsidRPr="00114234">
        <w:rPr>
          <w:rFonts w:ascii="Arial" w:eastAsia="Times New Roman" w:hAnsi="Arial" w:cs="Arial"/>
          <w:b/>
          <w:bCs/>
          <w:lang w:eastAsia="en-AU"/>
        </w:rPr>
        <w:t>75 Use of certain land at 100 Edinburgh Road, Castlecrag</w:t>
      </w:r>
    </w:p>
    <w:p w14:paraId="41580C69" w14:textId="77777777" w:rsidR="00114234" w:rsidRPr="00114234" w:rsidRDefault="00114234" w:rsidP="00114234">
      <w:pPr>
        <w:autoSpaceDE w:val="0"/>
        <w:autoSpaceDN w:val="0"/>
        <w:adjustRightInd w:val="0"/>
        <w:spacing w:after="0" w:line="240" w:lineRule="auto"/>
        <w:ind w:left="851"/>
        <w:rPr>
          <w:rFonts w:ascii="Arial" w:eastAsia="Times New Roman" w:hAnsi="Arial" w:cs="Arial"/>
          <w:b/>
          <w:bCs/>
          <w:lang w:eastAsia="en-AU"/>
        </w:rPr>
      </w:pPr>
      <w:r w:rsidRPr="00114234">
        <w:rPr>
          <w:rFonts w:ascii="Arial" w:eastAsia="Times New Roman" w:hAnsi="Arial" w:cs="Arial"/>
          <w:b/>
          <w:bCs/>
          <w:lang w:eastAsia="en-AU"/>
        </w:rPr>
        <w:t>(1) This clause applies to land at 100 Edinburgh Road, Castlecrag, being Lot 11, DP 611594 and Lot 1, DP 43691.</w:t>
      </w:r>
    </w:p>
    <w:p w14:paraId="69E0FE1F" w14:textId="77777777" w:rsidR="00114234" w:rsidRPr="00114234" w:rsidRDefault="00114234" w:rsidP="00114234">
      <w:pPr>
        <w:autoSpaceDE w:val="0"/>
        <w:autoSpaceDN w:val="0"/>
        <w:adjustRightInd w:val="0"/>
        <w:spacing w:after="0" w:line="240" w:lineRule="auto"/>
        <w:ind w:left="851"/>
        <w:rPr>
          <w:rFonts w:ascii="Arial" w:eastAsia="Times New Roman" w:hAnsi="Arial" w:cs="Arial"/>
          <w:b/>
          <w:bCs/>
          <w:lang w:eastAsia="en-AU"/>
        </w:rPr>
      </w:pPr>
      <w:r w:rsidRPr="00114234">
        <w:rPr>
          <w:rFonts w:ascii="Arial" w:eastAsia="Times New Roman" w:hAnsi="Arial" w:cs="Arial"/>
          <w:b/>
          <w:bCs/>
          <w:lang w:eastAsia="en-AU"/>
        </w:rPr>
        <w:t>(2) Development for the purpose of residential flat building is permitted with development consent if the consent authority is satisfied that:</w:t>
      </w:r>
    </w:p>
    <w:p w14:paraId="7781CD44" w14:textId="77777777" w:rsidR="00114234" w:rsidRPr="00114234" w:rsidRDefault="00114234" w:rsidP="00114234">
      <w:pPr>
        <w:autoSpaceDE w:val="0"/>
        <w:autoSpaceDN w:val="0"/>
        <w:adjustRightInd w:val="0"/>
        <w:spacing w:after="0" w:line="240" w:lineRule="auto"/>
        <w:ind w:left="1134"/>
        <w:rPr>
          <w:rFonts w:ascii="Arial" w:eastAsia="Times New Roman" w:hAnsi="Arial" w:cs="Arial"/>
          <w:b/>
          <w:bCs/>
          <w:lang w:eastAsia="en-AU"/>
        </w:rPr>
      </w:pPr>
      <w:r w:rsidRPr="00114234">
        <w:rPr>
          <w:rFonts w:ascii="Arial" w:eastAsia="Times New Roman" w:hAnsi="Arial" w:cs="Arial"/>
          <w:b/>
          <w:bCs/>
          <w:lang w:eastAsia="en-AU"/>
        </w:rPr>
        <w:t>(a) Those uses at ground level facing Edinburgh Road are used for non-residential purposes and</w:t>
      </w:r>
    </w:p>
    <w:p w14:paraId="49AC9A05" w14:textId="77777777" w:rsidR="00114234" w:rsidRPr="00114234" w:rsidRDefault="008C70B9" w:rsidP="00114234">
      <w:pPr>
        <w:autoSpaceDE w:val="0"/>
        <w:autoSpaceDN w:val="0"/>
        <w:adjustRightInd w:val="0"/>
        <w:spacing w:after="0" w:line="240" w:lineRule="auto"/>
        <w:ind w:left="1134"/>
        <w:rPr>
          <w:rFonts w:ascii="Arial" w:eastAsia="Times New Roman" w:hAnsi="Arial" w:cs="Arial"/>
          <w:b/>
          <w:bCs/>
          <w:lang w:eastAsia="en-AU"/>
        </w:rPr>
      </w:pPr>
      <w:r>
        <w:rPr>
          <w:rFonts w:ascii="Arial" w:eastAsia="Times New Roman" w:hAnsi="Arial" w:cs="Arial"/>
          <w:b/>
          <w:bCs/>
          <w:lang w:eastAsia="en-AU"/>
        </w:rPr>
        <w:t>(b) A minimum of 20</w:t>
      </w:r>
      <w:r w:rsidR="00114234" w:rsidRPr="00114234">
        <w:rPr>
          <w:rFonts w:ascii="Arial" w:eastAsia="Times New Roman" w:hAnsi="Arial" w:cs="Arial"/>
          <w:b/>
          <w:bCs/>
          <w:lang w:eastAsia="en-AU"/>
        </w:rPr>
        <w:t>% of the total FSR is provided for non-residential</w:t>
      </w:r>
    </w:p>
    <w:p w14:paraId="7D9D9671" w14:textId="77777777" w:rsidR="00114234" w:rsidRDefault="00114234" w:rsidP="00114234">
      <w:pPr>
        <w:autoSpaceDE w:val="0"/>
        <w:autoSpaceDN w:val="0"/>
        <w:adjustRightInd w:val="0"/>
        <w:spacing w:after="0" w:line="240" w:lineRule="auto"/>
        <w:ind w:left="1134"/>
        <w:rPr>
          <w:rFonts w:ascii="Arial" w:eastAsia="Times New Roman" w:hAnsi="Arial" w:cs="Arial"/>
          <w:b/>
          <w:bCs/>
          <w:lang w:eastAsia="en-AU"/>
        </w:rPr>
      </w:pPr>
      <w:r w:rsidRPr="00114234">
        <w:rPr>
          <w:rFonts w:ascii="Arial" w:eastAsia="Times New Roman" w:hAnsi="Arial" w:cs="Arial"/>
          <w:b/>
          <w:bCs/>
          <w:lang w:eastAsia="en-AU"/>
        </w:rPr>
        <w:t>purposes.</w:t>
      </w:r>
    </w:p>
    <w:p w14:paraId="21A16B15" w14:textId="77777777" w:rsidR="00CD1F63" w:rsidRDefault="00CD1F63" w:rsidP="00114234">
      <w:pPr>
        <w:autoSpaceDE w:val="0"/>
        <w:autoSpaceDN w:val="0"/>
        <w:adjustRightInd w:val="0"/>
        <w:spacing w:after="0" w:line="240" w:lineRule="auto"/>
        <w:ind w:left="1134"/>
        <w:rPr>
          <w:rFonts w:ascii="Arial" w:eastAsia="Times New Roman" w:hAnsi="Arial" w:cs="Arial"/>
          <w:b/>
          <w:bCs/>
          <w:lang w:eastAsia="en-AU"/>
        </w:rPr>
      </w:pPr>
    </w:p>
    <w:p w14:paraId="4895CC2F" w14:textId="77777777" w:rsidR="00CD1F63" w:rsidRPr="00EC533F" w:rsidRDefault="00CD1F63" w:rsidP="00CD1F63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highlight w:val="yellow"/>
        </w:rPr>
      </w:pPr>
      <w:r w:rsidRPr="00EC533F">
        <w:rPr>
          <w:rFonts w:ascii="Arial" w:eastAsia="Times New Roman" w:hAnsi="Arial" w:cs="Times New Roman"/>
          <w:b/>
          <w:szCs w:val="20"/>
          <w:highlight w:val="yellow"/>
        </w:rPr>
        <w:t xml:space="preserve">Amend LEP Height of Buildings (HOB) Map to nominate the site as “Area 4” and allow for a maximum height of building described at </w:t>
      </w:r>
      <w:r w:rsidRPr="00EC533F">
        <w:rPr>
          <w:rFonts w:ascii="Arial" w:eastAsia="Times New Roman" w:hAnsi="Arial" w:cs="Times New Roman"/>
          <w:b/>
          <w:i/>
          <w:szCs w:val="20"/>
          <w:highlight w:val="yellow"/>
        </w:rPr>
        <w:t>Clause 4.3</w:t>
      </w:r>
      <w:r w:rsidR="00B359C2" w:rsidRPr="00EC533F">
        <w:rPr>
          <w:rFonts w:ascii="Arial" w:eastAsia="Times New Roman" w:hAnsi="Arial" w:cs="Times New Roman"/>
          <w:b/>
          <w:i/>
          <w:szCs w:val="20"/>
          <w:highlight w:val="yellow"/>
        </w:rPr>
        <w:t>A</w:t>
      </w:r>
      <w:r w:rsidRPr="00EC533F">
        <w:rPr>
          <w:rFonts w:ascii="Arial" w:eastAsia="Times New Roman" w:hAnsi="Arial" w:cs="Times New Roman"/>
          <w:b/>
          <w:i/>
          <w:szCs w:val="20"/>
          <w:highlight w:val="yellow"/>
        </w:rPr>
        <w:t xml:space="preserve"> </w:t>
      </w:r>
      <w:r w:rsidRPr="00EC533F">
        <w:rPr>
          <w:rFonts w:ascii="Arial" w:hAnsi="Arial" w:cs="Arial"/>
          <w:b/>
          <w:bCs/>
          <w:i/>
          <w:highlight w:val="yellow"/>
        </w:rPr>
        <w:t>Exceptions to height of buildings</w:t>
      </w:r>
      <w:r w:rsidRPr="00EC533F">
        <w:rPr>
          <w:rFonts w:ascii="Arial" w:hAnsi="Arial" w:cs="Arial"/>
          <w:b/>
          <w:bCs/>
          <w:highlight w:val="yellow"/>
        </w:rPr>
        <w:t xml:space="preserve"> </w:t>
      </w:r>
      <w:r w:rsidR="00B359C2" w:rsidRPr="00EC533F">
        <w:rPr>
          <w:rFonts w:ascii="Arial" w:hAnsi="Arial" w:cs="Arial"/>
          <w:b/>
          <w:bCs/>
          <w:highlight w:val="yellow"/>
        </w:rPr>
        <w:t>sub-clause</w:t>
      </w:r>
      <w:r w:rsidR="00F43E4C" w:rsidRPr="00EC533F">
        <w:rPr>
          <w:rFonts w:ascii="Arial" w:hAnsi="Arial" w:cs="Arial"/>
          <w:b/>
          <w:bCs/>
          <w:highlight w:val="yellow"/>
        </w:rPr>
        <w:t xml:space="preserve"> </w:t>
      </w:r>
      <w:r w:rsidRPr="00EC533F">
        <w:rPr>
          <w:rFonts w:ascii="Arial,Bold" w:eastAsia="Times New Roman" w:hAnsi="Arial,Bold" w:cs="Arial,Bold"/>
          <w:b/>
          <w:bCs/>
          <w:highlight w:val="yellow"/>
          <w:lang w:eastAsia="en-AU"/>
        </w:rPr>
        <w:t xml:space="preserve">(9) </w:t>
      </w:r>
      <w:r w:rsidRPr="00EC533F">
        <w:rPr>
          <w:rFonts w:ascii="Arial" w:eastAsia="Times New Roman" w:hAnsi="Arial" w:cs="Times New Roman"/>
          <w:b/>
          <w:szCs w:val="20"/>
          <w:highlight w:val="yellow"/>
        </w:rPr>
        <w:t>on the site;</w:t>
      </w:r>
    </w:p>
    <w:p w14:paraId="35C712D2" w14:textId="77777777" w:rsidR="00CD1F63" w:rsidRPr="00EC533F" w:rsidRDefault="00CD1F63" w:rsidP="00CD1F63">
      <w:pPr>
        <w:autoSpaceDE w:val="0"/>
        <w:autoSpaceDN w:val="0"/>
        <w:adjustRightInd w:val="0"/>
        <w:spacing w:after="0" w:line="240" w:lineRule="auto"/>
        <w:ind w:left="1134"/>
        <w:rPr>
          <w:rFonts w:ascii="Arial" w:eastAsia="Times New Roman" w:hAnsi="Arial" w:cs="Times New Roman"/>
          <w:b/>
          <w:szCs w:val="20"/>
          <w:highlight w:val="yellow"/>
        </w:rPr>
      </w:pPr>
    </w:p>
    <w:p w14:paraId="3129E3C6" w14:textId="77777777" w:rsidR="00CD1F63" w:rsidRPr="00EC533F" w:rsidRDefault="00CD1F63" w:rsidP="00942016">
      <w:pPr>
        <w:pStyle w:val="ListParagraph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highlight w:val="yellow"/>
        </w:rPr>
      </w:pPr>
      <w:r w:rsidRPr="00EC533F">
        <w:rPr>
          <w:rFonts w:ascii="Arial" w:eastAsia="Times New Roman" w:hAnsi="Arial" w:cs="Times New Roman"/>
          <w:b/>
          <w:szCs w:val="20"/>
          <w:highlight w:val="yellow"/>
        </w:rPr>
        <w:t xml:space="preserve">Amend LEP Floor Space Ratio (FSR) Map to nominate the site as “Area 21” and allow for a maximum FSR </w:t>
      </w:r>
      <w:r w:rsidR="00942016" w:rsidRPr="00EC533F">
        <w:rPr>
          <w:rFonts w:ascii="Arial" w:eastAsia="Times New Roman" w:hAnsi="Arial" w:cs="Times New Roman"/>
          <w:b/>
          <w:szCs w:val="20"/>
          <w:highlight w:val="yellow"/>
        </w:rPr>
        <w:t>described at</w:t>
      </w:r>
      <w:r w:rsidRPr="00EC533F">
        <w:rPr>
          <w:rFonts w:ascii="Arial" w:eastAsia="Times New Roman" w:hAnsi="Arial" w:cs="Times New Roman"/>
          <w:b/>
          <w:szCs w:val="20"/>
          <w:highlight w:val="yellow"/>
        </w:rPr>
        <w:t xml:space="preserve"> </w:t>
      </w:r>
      <w:r w:rsidR="00942016" w:rsidRPr="00EC533F">
        <w:rPr>
          <w:rFonts w:ascii="Arial,Bold" w:hAnsi="Arial,Bold" w:cs="Arial,Bold"/>
          <w:b/>
          <w:bCs/>
          <w:i/>
          <w:highlight w:val="yellow"/>
        </w:rPr>
        <w:t xml:space="preserve">Clause 4.4A Exceptions to floor space ratio </w:t>
      </w:r>
      <w:r w:rsidR="00B359C2" w:rsidRPr="00EC533F">
        <w:rPr>
          <w:rFonts w:ascii="Arial,Bold" w:hAnsi="Arial,Bold" w:cs="Arial,Bold"/>
          <w:b/>
          <w:bCs/>
          <w:highlight w:val="yellow"/>
        </w:rPr>
        <w:t>sub-clause</w:t>
      </w:r>
      <w:r w:rsidR="00F43E4C" w:rsidRPr="00EC533F">
        <w:rPr>
          <w:rFonts w:ascii="Arial,Bold" w:hAnsi="Arial,Bold" w:cs="Arial,Bold"/>
          <w:b/>
          <w:bCs/>
          <w:highlight w:val="yellow"/>
        </w:rPr>
        <w:t xml:space="preserve"> </w:t>
      </w:r>
      <w:r w:rsidR="00942016" w:rsidRPr="00EC533F">
        <w:rPr>
          <w:rFonts w:ascii="Arial,Bold" w:eastAsia="Times New Roman" w:hAnsi="Arial,Bold" w:cs="Arial,Bold"/>
          <w:b/>
          <w:bCs/>
          <w:highlight w:val="yellow"/>
          <w:lang w:eastAsia="en-AU"/>
        </w:rPr>
        <w:t xml:space="preserve">(25) </w:t>
      </w:r>
      <w:r w:rsidRPr="00EC533F">
        <w:rPr>
          <w:rFonts w:ascii="Arial" w:eastAsia="Times New Roman" w:hAnsi="Arial" w:cs="Times New Roman"/>
          <w:b/>
          <w:szCs w:val="20"/>
          <w:highlight w:val="yellow"/>
        </w:rPr>
        <w:t>on the site;</w:t>
      </w:r>
    </w:p>
    <w:p w14:paraId="2F13E278" w14:textId="77777777" w:rsidR="00CD1F63" w:rsidRPr="00394348" w:rsidRDefault="00CD1F63" w:rsidP="00CD1F63">
      <w:pPr>
        <w:autoSpaceDE w:val="0"/>
        <w:autoSpaceDN w:val="0"/>
        <w:adjustRightInd w:val="0"/>
        <w:spacing w:after="0" w:line="240" w:lineRule="auto"/>
        <w:ind w:left="1134"/>
        <w:rPr>
          <w:rFonts w:ascii="Arial" w:eastAsia="Times New Roman" w:hAnsi="Arial" w:cs="Times New Roman"/>
          <w:szCs w:val="20"/>
        </w:rPr>
      </w:pPr>
    </w:p>
    <w:p w14:paraId="28E3F0A2" w14:textId="77777777" w:rsidR="00114234" w:rsidRPr="00114234" w:rsidRDefault="00114234" w:rsidP="00114234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lang w:eastAsia="en-AU"/>
        </w:rPr>
      </w:pPr>
    </w:p>
    <w:p w14:paraId="4B9344ED" w14:textId="77777777" w:rsidR="00114234" w:rsidRPr="000658D4" w:rsidRDefault="00114234" w:rsidP="000658D4">
      <w:pPr>
        <w:pStyle w:val="ListParagraph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n-AU"/>
        </w:rPr>
      </w:pPr>
      <w:r w:rsidRPr="000658D4">
        <w:rPr>
          <w:rFonts w:ascii="Arial" w:eastAsia="Times New Roman" w:hAnsi="Arial" w:cs="Arial"/>
          <w:b/>
          <w:bCs/>
          <w:lang w:eastAsia="en-AU"/>
        </w:rPr>
        <w:lastRenderedPageBreak/>
        <w:t>To amend the Special Provisions Area Map (Sheet SPA_007) to show 100 Edinburgh Road, Castlecrag, as Area 9 (Clause 6.8 Affordable Housing applies), and Area 12 (Clause 6.23 Design Excellence applies).</w:t>
      </w:r>
    </w:p>
    <w:p w14:paraId="6BC81C46" w14:textId="77777777" w:rsidR="00114234" w:rsidRDefault="00114234" w:rsidP="00114234">
      <w:pPr>
        <w:rPr>
          <w:b/>
          <w:sz w:val="24"/>
          <w:szCs w:val="24"/>
        </w:rPr>
      </w:pPr>
    </w:p>
    <w:p w14:paraId="76F1A402" w14:textId="77777777" w:rsidR="00114234" w:rsidRPr="00B66B84" w:rsidRDefault="00114234" w:rsidP="00114234">
      <w:pPr>
        <w:rPr>
          <w:b/>
          <w:sz w:val="24"/>
          <w:szCs w:val="24"/>
        </w:rPr>
      </w:pPr>
    </w:p>
    <w:p w14:paraId="2F2DE739" w14:textId="77777777" w:rsidR="00114234" w:rsidRDefault="00114234"/>
    <w:sectPr w:rsidR="00114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E1EA6"/>
    <w:multiLevelType w:val="hybridMultilevel"/>
    <w:tmpl w:val="81344CF6"/>
    <w:lvl w:ilvl="0" w:tplc="76C26E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CA7308"/>
    <w:multiLevelType w:val="hybridMultilevel"/>
    <w:tmpl w:val="81344CF6"/>
    <w:lvl w:ilvl="0" w:tplc="76C26E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355FE"/>
    <w:multiLevelType w:val="hybridMultilevel"/>
    <w:tmpl w:val="C4BE24BE"/>
    <w:lvl w:ilvl="0" w:tplc="6C0430E2">
      <w:start w:val="5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8F6B67"/>
    <w:multiLevelType w:val="hybridMultilevel"/>
    <w:tmpl w:val="034E04D4"/>
    <w:lvl w:ilvl="0" w:tplc="56BE2E3C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C3F09C9"/>
    <w:multiLevelType w:val="hybridMultilevel"/>
    <w:tmpl w:val="F1004CF4"/>
    <w:lvl w:ilvl="0" w:tplc="9188713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34"/>
    <w:rsid w:val="000658D4"/>
    <w:rsid w:val="00114234"/>
    <w:rsid w:val="001D48D5"/>
    <w:rsid w:val="0027560B"/>
    <w:rsid w:val="0045752A"/>
    <w:rsid w:val="008C70B9"/>
    <w:rsid w:val="00942016"/>
    <w:rsid w:val="00B359C2"/>
    <w:rsid w:val="00BE7604"/>
    <w:rsid w:val="00CD1F63"/>
    <w:rsid w:val="00CF1CF0"/>
    <w:rsid w:val="00EC533F"/>
    <w:rsid w:val="00ED6EFF"/>
    <w:rsid w:val="00F4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97C6D"/>
  <w15:docId w15:val="{AF48AA9F-3A88-47AB-9D98-E7F60D05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Shillington, Ian</dc:creator>
  <cp:lastModifiedBy>Christina Brooks</cp:lastModifiedBy>
  <cp:revision>2</cp:revision>
  <dcterms:created xsi:type="dcterms:W3CDTF">2022-02-09T00:53:00Z</dcterms:created>
  <dcterms:modified xsi:type="dcterms:W3CDTF">2022-02-09T00:53:00Z</dcterms:modified>
</cp:coreProperties>
</file>